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C6A" w:rsidRDefault="00797C6A" w:rsidP="00797C6A">
      <w:pPr>
        <w:spacing w:after="0" w:line="240" w:lineRule="auto"/>
        <w:outlineLvl w:val="0"/>
        <w:rPr>
          <w:rFonts w:ascii="Verdana" w:eastAsia="Times New Roman" w:hAnsi="Verdana" w:cs="Times New Roman"/>
          <w:bCs/>
          <w:kern w:val="36"/>
          <w:sz w:val="24"/>
          <w:szCs w:val="24"/>
        </w:rPr>
      </w:pPr>
      <w:r>
        <w:rPr>
          <w:rFonts w:ascii="Verdana" w:eastAsia="Times New Roman" w:hAnsi="Verdana" w:cs="Times New Roman"/>
          <w:bCs/>
          <w:noProof/>
          <w:kern w:val="36"/>
          <w:sz w:val="24"/>
          <w:szCs w:val="24"/>
        </w:rPr>
        <w:drawing>
          <wp:inline distT="0" distB="0" distL="0" distR="0">
            <wp:extent cx="2385388"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CR Logo.jpg"/>
                    <pic:cNvPicPr/>
                  </pic:nvPicPr>
                  <pic:blipFill>
                    <a:blip r:embed="rId4">
                      <a:extLst>
                        <a:ext uri="{28A0092B-C50C-407E-A947-70E740481C1C}">
                          <a14:useLocalDpi xmlns:a14="http://schemas.microsoft.com/office/drawing/2010/main" val="0"/>
                        </a:ext>
                      </a:extLst>
                    </a:blip>
                    <a:stretch>
                      <a:fillRect/>
                    </a:stretch>
                  </pic:blipFill>
                  <pic:spPr>
                    <a:xfrm>
                      <a:off x="0" y="0"/>
                      <a:ext cx="2403125" cy="1285841"/>
                    </a:xfrm>
                    <a:prstGeom prst="rect">
                      <a:avLst/>
                    </a:prstGeom>
                  </pic:spPr>
                </pic:pic>
              </a:graphicData>
            </a:graphic>
          </wp:inline>
        </w:drawing>
      </w:r>
    </w:p>
    <w:p w:rsidR="00797C6A" w:rsidRDefault="00797C6A" w:rsidP="00797C6A">
      <w:pPr>
        <w:spacing w:after="0" w:line="240" w:lineRule="auto"/>
        <w:outlineLvl w:val="0"/>
        <w:rPr>
          <w:rFonts w:ascii="Verdana" w:eastAsia="Times New Roman" w:hAnsi="Verdana" w:cs="Times New Roman"/>
          <w:bCs/>
          <w:kern w:val="36"/>
          <w:sz w:val="24"/>
          <w:szCs w:val="24"/>
        </w:rPr>
      </w:pPr>
    </w:p>
    <w:p w:rsidR="00797C6A" w:rsidRPr="00797C6A" w:rsidRDefault="00797C6A" w:rsidP="00797C6A">
      <w:pPr>
        <w:spacing w:after="0" w:line="240" w:lineRule="auto"/>
        <w:outlineLvl w:val="0"/>
        <w:rPr>
          <w:rFonts w:eastAsia="Times New Roman" w:cstheme="minorHAnsi"/>
          <w:bCs/>
          <w:kern w:val="36"/>
          <w:sz w:val="28"/>
          <w:szCs w:val="28"/>
        </w:rPr>
      </w:pPr>
      <w:r w:rsidRPr="00797C6A">
        <w:rPr>
          <w:rFonts w:eastAsia="Times New Roman" w:cstheme="minorHAnsi"/>
          <w:b/>
          <w:bCs/>
          <w:kern w:val="36"/>
          <w:sz w:val="28"/>
          <w:szCs w:val="28"/>
          <w:u w:val="single"/>
        </w:rPr>
        <w:t>GCR Asbestos Policy</w:t>
      </w:r>
    </w:p>
    <w:p w:rsidR="00797C6A" w:rsidRPr="00797C6A" w:rsidRDefault="00797C6A" w:rsidP="00797C6A">
      <w:pPr>
        <w:spacing w:after="0" w:line="240" w:lineRule="auto"/>
        <w:outlineLvl w:val="0"/>
        <w:rPr>
          <w:rFonts w:eastAsia="Times New Roman" w:cstheme="minorHAnsi"/>
          <w:bCs/>
          <w:kern w:val="36"/>
          <w:sz w:val="28"/>
          <w:szCs w:val="28"/>
        </w:rPr>
      </w:pPr>
    </w:p>
    <w:p w:rsidR="00797C6A" w:rsidRDefault="00797C6A" w:rsidP="00797C6A">
      <w:pPr>
        <w:spacing w:after="0" w:line="240" w:lineRule="auto"/>
        <w:outlineLvl w:val="0"/>
        <w:rPr>
          <w:rFonts w:eastAsia="Times New Roman" w:cstheme="minorHAnsi"/>
          <w:bCs/>
          <w:kern w:val="36"/>
          <w:sz w:val="28"/>
          <w:szCs w:val="28"/>
        </w:rPr>
      </w:pPr>
      <w:r w:rsidRPr="00797C6A">
        <w:rPr>
          <w:rFonts w:eastAsia="Times New Roman" w:cstheme="minorHAnsi"/>
          <w:bCs/>
          <w:kern w:val="36"/>
          <w:sz w:val="28"/>
          <w:szCs w:val="28"/>
        </w:rPr>
        <w:t>Gippsland Concrete Recycling does not in any circumstance accept the disposal of asbestos at the recycling facility.</w:t>
      </w:r>
    </w:p>
    <w:p w:rsidR="0008591D" w:rsidRDefault="0008591D" w:rsidP="00797C6A">
      <w:pPr>
        <w:spacing w:after="0" w:line="240" w:lineRule="auto"/>
        <w:outlineLvl w:val="0"/>
        <w:rPr>
          <w:rFonts w:eastAsia="Times New Roman" w:cstheme="minorHAnsi"/>
          <w:bCs/>
          <w:kern w:val="36"/>
          <w:sz w:val="28"/>
          <w:szCs w:val="28"/>
        </w:rPr>
      </w:pPr>
    </w:p>
    <w:p w:rsidR="00797C6A" w:rsidRPr="00797C6A" w:rsidRDefault="00797C6A" w:rsidP="00797C6A">
      <w:pPr>
        <w:spacing w:after="0" w:line="240" w:lineRule="auto"/>
        <w:outlineLvl w:val="0"/>
        <w:rPr>
          <w:rFonts w:eastAsia="Times New Roman" w:cstheme="minorHAnsi"/>
          <w:bCs/>
          <w:kern w:val="36"/>
          <w:sz w:val="28"/>
          <w:szCs w:val="28"/>
        </w:rPr>
      </w:pPr>
    </w:p>
    <w:p w:rsidR="00797C6A" w:rsidRPr="00797C6A" w:rsidRDefault="00797C6A" w:rsidP="00797C6A">
      <w:pPr>
        <w:spacing w:after="0" w:line="240" w:lineRule="auto"/>
        <w:outlineLvl w:val="0"/>
        <w:rPr>
          <w:rFonts w:eastAsia="Times New Roman" w:cstheme="minorHAnsi"/>
          <w:bCs/>
          <w:kern w:val="36"/>
          <w:sz w:val="28"/>
          <w:szCs w:val="28"/>
        </w:rPr>
      </w:pPr>
      <w:r w:rsidRPr="00797C6A">
        <w:rPr>
          <w:rFonts w:eastAsia="Times New Roman" w:cstheme="minorHAnsi"/>
          <w:bCs/>
          <w:kern w:val="36"/>
          <w:sz w:val="28"/>
          <w:szCs w:val="28"/>
        </w:rPr>
        <w:t xml:space="preserve">GCR is not authorized to accept the disposal of asbestos. In case that there is asbestos found in a load of material disposed by a person or company, GCR will contact an authorized company to remove the asbestos off site and will contact the person or company responsible and send the invoice for the removal to the responsible party. </w:t>
      </w:r>
    </w:p>
    <w:p w:rsidR="00797C6A" w:rsidRDefault="00797C6A" w:rsidP="00797C6A">
      <w:pPr>
        <w:spacing w:after="0" w:line="240" w:lineRule="auto"/>
        <w:outlineLvl w:val="0"/>
        <w:rPr>
          <w:rFonts w:ascii="Verdana" w:eastAsia="Times New Roman" w:hAnsi="Verdana" w:cs="Times New Roman"/>
          <w:bCs/>
          <w:kern w:val="36"/>
          <w:sz w:val="24"/>
          <w:szCs w:val="24"/>
        </w:rPr>
      </w:pPr>
    </w:p>
    <w:p w:rsidR="00A97B10" w:rsidRDefault="00A97B10" w:rsidP="00797C6A">
      <w:pPr>
        <w:ind w:left="720"/>
      </w:pPr>
      <w:bookmarkStart w:id="0" w:name="_GoBack"/>
      <w:bookmarkEnd w:id="0"/>
    </w:p>
    <w:sectPr w:rsidR="00A97B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C6A"/>
    <w:rsid w:val="0008591D"/>
    <w:rsid w:val="00652FB1"/>
    <w:rsid w:val="00797C6A"/>
    <w:rsid w:val="00A97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43D836-4550-4922-A3B8-CA2E35E4C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7C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2F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2F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71</Words>
  <Characters>410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GCR</dc:creator>
  <cp:keywords/>
  <dc:description/>
  <cp:lastModifiedBy>GCR</cp:lastModifiedBy>
  <cp:revision>2</cp:revision>
  <cp:lastPrinted>2020-08-11T21:21:00Z</cp:lastPrinted>
  <dcterms:created xsi:type="dcterms:W3CDTF">2021-05-17T06:11:00Z</dcterms:created>
  <dcterms:modified xsi:type="dcterms:W3CDTF">2021-05-17T06:11:00Z</dcterms:modified>
</cp:coreProperties>
</file>